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9D" w:rsidRDefault="00FC069D" w:rsidP="00FC069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C069D" w:rsidRDefault="00FC069D" w:rsidP="00FC069D">
      <w:pPr>
        <w:spacing w:after="0" w:line="408" w:lineRule="auto"/>
        <w:ind w:left="120"/>
        <w:jc w:val="center"/>
        <w:rPr>
          <w:color w:val="auto"/>
          <w:sz w:val="22"/>
        </w:rPr>
      </w:pPr>
    </w:p>
    <w:p w:rsidR="00FC069D" w:rsidRDefault="00FC069D" w:rsidP="00FC069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‌Комитет общего и профессионального образования </w:t>
      </w:r>
    </w:p>
    <w:p w:rsidR="00FC069D" w:rsidRDefault="00FC069D" w:rsidP="00FC069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Ленинградской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C069D" w:rsidRDefault="00FC069D" w:rsidP="00FC069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C069D" w:rsidRDefault="00FC069D" w:rsidP="00FC069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</w:p>
    <w:p w:rsidR="00FC069D" w:rsidRDefault="00FC069D" w:rsidP="00FC069D">
      <w:pPr>
        <w:spacing w:after="0" w:line="240" w:lineRule="auto"/>
        <w:ind w:left="120"/>
        <w:jc w:val="center"/>
        <w:rPr>
          <w:color w:val="auto"/>
          <w:sz w:val="22"/>
        </w:rPr>
      </w:pPr>
      <w:r>
        <w:rPr>
          <w:rFonts w:ascii="Times New Roman" w:hAnsi="Times New Roman"/>
          <w:b/>
          <w:color w:val="000000"/>
          <w:sz w:val="28"/>
        </w:rPr>
        <w:t>«Подпорожский муниципальный район Ленинградской области»</w:t>
      </w:r>
    </w:p>
    <w:p w:rsidR="00FC069D" w:rsidRDefault="00FC069D" w:rsidP="00FC06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C069D" w:rsidRDefault="00FC069D" w:rsidP="00FC06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«Никольская ООШ № 9»</w:t>
      </w:r>
    </w:p>
    <w:p w:rsidR="00FC069D" w:rsidRDefault="00FC069D" w:rsidP="00FC069D">
      <w:pPr>
        <w:spacing w:after="0"/>
        <w:ind w:left="120"/>
      </w:pPr>
    </w:p>
    <w:tbl>
      <w:tblPr>
        <w:tblW w:w="9606" w:type="dxa"/>
        <w:tblLook w:val="04A0"/>
      </w:tblPr>
      <w:tblGrid>
        <w:gridCol w:w="4928"/>
        <w:gridCol w:w="4678"/>
      </w:tblGrid>
      <w:tr w:rsidR="00FC069D" w:rsidTr="00FC069D">
        <w:tc>
          <w:tcPr>
            <w:tcW w:w="4928" w:type="dxa"/>
          </w:tcPr>
          <w:p w:rsidR="00FC069D" w:rsidRDefault="00FC069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C069D" w:rsidRDefault="00FC069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                  Попов Н.И.</w:t>
            </w:r>
          </w:p>
          <w:p w:rsidR="00FC069D" w:rsidRDefault="00FC06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08.2023 г.</w:t>
            </w:r>
          </w:p>
          <w:p w:rsidR="00FC069D" w:rsidRDefault="00FC069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069D" w:rsidRDefault="00FC069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C069D" w:rsidRDefault="00FC069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                         Киселева Н.Е.</w:t>
            </w:r>
          </w:p>
          <w:p w:rsidR="00FC069D" w:rsidRDefault="00FC06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№150 от «30» 08.2023 г.</w:t>
            </w:r>
          </w:p>
          <w:p w:rsidR="00FC069D" w:rsidRDefault="00FC069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C069D" w:rsidRDefault="00FC069D" w:rsidP="00FC069D">
      <w:pPr>
        <w:spacing w:after="0"/>
        <w:ind w:left="120"/>
        <w:rPr>
          <w:sz w:val="22"/>
          <w:szCs w:val="22"/>
        </w:rPr>
      </w:pPr>
    </w:p>
    <w:p w:rsidR="00FC069D" w:rsidRDefault="00FC069D" w:rsidP="00FC069D">
      <w:pPr>
        <w:spacing w:after="0"/>
      </w:pPr>
    </w:p>
    <w:p w:rsidR="00FC069D" w:rsidRDefault="00FC069D" w:rsidP="00FC069D">
      <w:pPr>
        <w:spacing w:after="0"/>
        <w:ind w:left="120"/>
      </w:pPr>
    </w:p>
    <w:p w:rsidR="00FC069D" w:rsidRDefault="00FC069D" w:rsidP="00FC069D">
      <w:pPr>
        <w:spacing w:after="0"/>
        <w:ind w:left="120"/>
      </w:pPr>
    </w:p>
    <w:p w:rsidR="00FC069D" w:rsidRDefault="00FC069D" w:rsidP="00FC069D">
      <w:pPr>
        <w:spacing w:after="0"/>
        <w:ind w:left="120"/>
      </w:pPr>
    </w:p>
    <w:p w:rsidR="00FC069D" w:rsidRDefault="00FC069D" w:rsidP="00FC06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069D" w:rsidRPr="00FC069D" w:rsidRDefault="00FC069D" w:rsidP="00FC0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C069D">
        <w:rPr>
          <w:rFonts w:ascii="Times New Roman" w:hAnsi="Times New Roman"/>
          <w:b/>
          <w:color w:val="000000"/>
          <w:sz w:val="32"/>
          <w:szCs w:val="32"/>
        </w:rPr>
        <w:t xml:space="preserve">учебного курса </w:t>
      </w:r>
      <w:r w:rsidRPr="00FC069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внеурочной деятельности «Зелёная лаборатория»</w:t>
      </w:r>
    </w:p>
    <w:p w:rsidR="00FC069D" w:rsidRPr="00FC069D" w:rsidRDefault="00FC069D" w:rsidP="00FC0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C069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использованием оборудования Центра образования</w:t>
      </w:r>
    </w:p>
    <w:p w:rsidR="00FC069D" w:rsidRPr="00FC069D" w:rsidRDefault="00FC069D" w:rsidP="00FC0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C06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«Точка роста»</w:t>
      </w:r>
    </w:p>
    <w:p w:rsidR="00FC069D" w:rsidRDefault="00FC069D" w:rsidP="00FC06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класса </w:t>
      </w:r>
    </w:p>
    <w:p w:rsidR="00FC069D" w:rsidRDefault="00FC069D" w:rsidP="00FC069D">
      <w:pPr>
        <w:spacing w:after="0"/>
        <w:ind w:left="120"/>
        <w:jc w:val="center"/>
      </w:pPr>
    </w:p>
    <w:p w:rsidR="00FC069D" w:rsidRDefault="00FC069D" w:rsidP="00FC069D">
      <w:pPr>
        <w:spacing w:after="0"/>
        <w:ind w:left="120"/>
        <w:jc w:val="center"/>
      </w:pPr>
    </w:p>
    <w:p w:rsidR="00FC069D" w:rsidRPr="007D0B8F" w:rsidRDefault="00FC069D" w:rsidP="00FC069D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Программу составила</w:t>
      </w:r>
      <w:r w:rsidRPr="007D0B8F">
        <w:rPr>
          <w:rFonts w:ascii="Times New Roman" w:hAnsi="Times New Roman" w:cs="Times New Roman"/>
          <w:color w:val="000000"/>
          <w:sz w:val="24"/>
        </w:rPr>
        <w:t>:</w:t>
      </w:r>
    </w:p>
    <w:p w:rsidR="00FC069D" w:rsidRPr="007D0B8F" w:rsidRDefault="00FC069D" w:rsidP="00FC069D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color w:val="000000"/>
          <w:sz w:val="24"/>
        </w:rPr>
      </w:pPr>
      <w:r w:rsidRPr="007D0B8F">
        <w:rPr>
          <w:rFonts w:ascii="Times New Roman" w:hAnsi="Times New Roman" w:cs="Times New Roman"/>
          <w:color w:val="000000"/>
          <w:sz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Винокурова С.А.,</w:t>
      </w:r>
    </w:p>
    <w:p w:rsidR="00FC069D" w:rsidRPr="007D0B8F" w:rsidRDefault="00FC069D" w:rsidP="00FC069D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color w:val="000000"/>
          <w:sz w:val="24"/>
        </w:rPr>
      </w:pPr>
      <w:r w:rsidRPr="007D0B8F">
        <w:rPr>
          <w:rFonts w:ascii="Times New Roman" w:hAnsi="Times New Roman" w:cs="Times New Roman"/>
          <w:color w:val="00000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учитель</w:t>
      </w:r>
      <w:r w:rsidRPr="007D0B8F">
        <w:rPr>
          <w:rFonts w:ascii="Times New Roman" w:hAnsi="Times New Roman" w:cs="Times New Roman"/>
          <w:color w:val="000000"/>
          <w:sz w:val="24"/>
        </w:rPr>
        <w:t xml:space="preserve">   высшей</w:t>
      </w:r>
    </w:p>
    <w:p w:rsidR="00FC069D" w:rsidRDefault="00FC069D" w:rsidP="00FC069D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color w:val="000000"/>
          <w:sz w:val="24"/>
        </w:rPr>
      </w:pPr>
      <w:r w:rsidRPr="007D0B8F">
        <w:rPr>
          <w:rFonts w:ascii="Times New Roman" w:hAnsi="Times New Roman" w:cs="Times New Roman"/>
          <w:color w:val="000000"/>
          <w:sz w:val="24"/>
        </w:rPr>
        <w:t xml:space="preserve">                            квалификационной категории</w:t>
      </w:r>
    </w:p>
    <w:p w:rsidR="00FC069D" w:rsidRDefault="00FC069D" w:rsidP="00FC069D">
      <w:pPr>
        <w:shd w:val="clear" w:color="auto" w:fill="FFFFFF"/>
        <w:spacing w:after="0" w:line="240" w:lineRule="auto"/>
        <w:ind w:left="45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</w:t>
      </w:r>
      <w:r w:rsidRPr="00C070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</w:p>
    <w:p w:rsidR="00FC069D" w:rsidRDefault="00FC069D" w:rsidP="00FC069D">
      <w:pPr>
        <w:spacing w:after="0"/>
        <w:ind w:left="120"/>
        <w:jc w:val="center"/>
      </w:pPr>
    </w:p>
    <w:p w:rsidR="00FC069D" w:rsidRDefault="00FC069D" w:rsidP="00FC069D">
      <w:pPr>
        <w:spacing w:after="0"/>
        <w:ind w:left="120"/>
        <w:jc w:val="center"/>
      </w:pPr>
    </w:p>
    <w:p w:rsidR="00FC069D" w:rsidRDefault="00FC069D" w:rsidP="00FC069D">
      <w:pPr>
        <w:spacing w:after="0"/>
      </w:pPr>
    </w:p>
    <w:p w:rsidR="00FC069D" w:rsidRDefault="00FC069D" w:rsidP="00FC069D">
      <w:pPr>
        <w:spacing w:after="0"/>
        <w:ind w:left="120"/>
        <w:jc w:val="center"/>
      </w:pPr>
    </w:p>
    <w:p w:rsidR="00FC069D" w:rsidRDefault="00FC069D" w:rsidP="00FC069D">
      <w:pPr>
        <w:spacing w:after="0"/>
        <w:ind w:left="120"/>
        <w:jc w:val="center"/>
      </w:pPr>
    </w:p>
    <w:p w:rsidR="00FC069D" w:rsidRDefault="00FC069D" w:rsidP="00FC069D">
      <w:pPr>
        <w:spacing w:after="0"/>
        <w:ind w:left="120"/>
        <w:jc w:val="center"/>
      </w:pPr>
    </w:p>
    <w:p w:rsidR="00FC069D" w:rsidRDefault="00FC069D" w:rsidP="00FC06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r>
        <w:rPr>
          <w:rFonts w:ascii="Times New Roman" w:hAnsi="Times New Roman"/>
          <w:b/>
          <w:color w:val="000000"/>
          <w:sz w:val="28"/>
        </w:rPr>
        <w:t>п. Никольский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</w:p>
    <w:p w:rsidR="00FC069D" w:rsidRDefault="00FC069D" w:rsidP="00FC069D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dc72b6e0-474b-4b98-a795-02870ed74afe"/>
      <w:r>
        <w:rPr>
          <w:rFonts w:ascii="Times New Roman" w:hAnsi="Times New Roman"/>
          <w:b/>
          <w:color w:val="000000"/>
          <w:sz w:val="28"/>
        </w:rPr>
        <w:t>2023 г.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67B17" w:rsidRDefault="00B67B17" w:rsidP="00B67B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B17" w:rsidRDefault="00B67B17" w:rsidP="00B67B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19CD" w:rsidRPr="007B5795" w:rsidRDefault="00C120C2" w:rsidP="007B5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 w:rsidR="00D5525C" w:rsidRPr="007B5795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B5795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7B5795" w:rsidRPr="007B5795" w:rsidRDefault="007B5795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 xml:space="preserve"> Личностные результаты: </w:t>
      </w:r>
    </w:p>
    <w:p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знания основных принципов и правил отношения к живой природе; </w:t>
      </w:r>
    </w:p>
    <w:p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интересов, направленных на изучение живой природы; </w:t>
      </w:r>
      <w:r w:rsidRPr="007B5795">
        <w:rPr>
          <w:rFonts w:ascii="Times New Roman" w:hAnsi="Times New Roman" w:cs="Times New Roman"/>
          <w:sz w:val="28"/>
          <w:szCs w:val="28"/>
        </w:rPr>
        <w:t xml:space="preserve">      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эстетического отношения к живым объектам.</w:t>
      </w:r>
    </w:p>
    <w:p w:rsidR="007B5795" w:rsidRPr="007B5795" w:rsidRDefault="007B5795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</w:t>
      </w:r>
      <w:r w:rsidRPr="007B5795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результаты: </w:t>
      </w:r>
    </w:p>
    <w:p w:rsidR="00C120C2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овладение составляющими исследовательской и проектной деятельности:</w:t>
      </w:r>
    </w:p>
    <w:p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B5795" w:rsidRPr="007B5795" w:rsidRDefault="007B5795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результаты: </w:t>
      </w:r>
    </w:p>
    <w:p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В познавательной (интеллектуальной) сфере: выделение существенных признаков биологических объектов и процессов; </w:t>
      </w:r>
    </w:p>
    <w:p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классификация — определение принадлежности биологических объектов к определенной систематической группе; </w:t>
      </w:r>
    </w:p>
    <w:p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объяснение роли биологии в практической деятельности людей; </w:t>
      </w:r>
    </w:p>
    <w:p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сравнение биологических объектов и процессов, умение делать выводы и умозаключения на основе сравнения; </w:t>
      </w:r>
    </w:p>
    <w:p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умение работать с определителями, лабораторным оборудованием; </w:t>
      </w:r>
    </w:p>
    <w:p w:rsidR="00C120C2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овладение методами биологической науки: наблюдение и описание биологических объектов и процессов;</w:t>
      </w:r>
    </w:p>
    <w:p w:rsidR="00D5525C" w:rsidRPr="007B5795" w:rsidRDefault="00D5525C" w:rsidP="007B5795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постановка биологических экспериментов и объяснение их результатов.</w:t>
      </w: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В ценностно-ориентационной сфере: </w:t>
      </w: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</w:t>
      </w:r>
      <w:r w:rsidR="00C120C2" w:rsidRPr="007B5795">
        <w:rPr>
          <w:rFonts w:ascii="Times New Roman" w:hAnsi="Times New Roman" w:cs="Times New Roman"/>
          <w:sz w:val="28"/>
          <w:szCs w:val="28"/>
        </w:rPr>
        <w:t>-</w:t>
      </w:r>
      <w:r w:rsidRPr="007B5795">
        <w:rPr>
          <w:rFonts w:ascii="Times New Roman" w:hAnsi="Times New Roman" w:cs="Times New Roman"/>
          <w:sz w:val="28"/>
          <w:szCs w:val="28"/>
        </w:rPr>
        <w:t xml:space="preserve">знание основных правил поведения в природе; </w:t>
      </w: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</w:t>
      </w:r>
      <w:r w:rsidR="00C120C2" w:rsidRPr="007B5795">
        <w:rPr>
          <w:rFonts w:ascii="Times New Roman" w:hAnsi="Times New Roman" w:cs="Times New Roman"/>
          <w:sz w:val="28"/>
          <w:szCs w:val="28"/>
        </w:rPr>
        <w:t>-</w:t>
      </w:r>
      <w:r w:rsidRPr="007B5795">
        <w:rPr>
          <w:rFonts w:ascii="Times New Roman" w:hAnsi="Times New Roman" w:cs="Times New Roman"/>
          <w:sz w:val="28"/>
          <w:szCs w:val="28"/>
        </w:rPr>
        <w:t xml:space="preserve">анализ и оценка последствий деятельности человека в природе. </w:t>
      </w: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В сфере трудовой деятельности: </w:t>
      </w:r>
    </w:p>
    <w:p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знание и соблюдение правил работы в кабинете биологии; </w:t>
      </w:r>
    </w:p>
    <w:p w:rsidR="00D5525C" w:rsidRPr="007B5795" w:rsidRDefault="00C120C2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-</w:t>
      </w:r>
      <w:r w:rsidR="00D5525C" w:rsidRPr="007B5795">
        <w:rPr>
          <w:rFonts w:ascii="Times New Roman" w:hAnsi="Times New Roman" w:cs="Times New Roman"/>
          <w:sz w:val="28"/>
          <w:szCs w:val="28"/>
        </w:rPr>
        <w:t xml:space="preserve"> соблюдение правил работы с биологическими приборами и инструментами.</w:t>
      </w: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В эстетической сфере: </w:t>
      </w:r>
    </w:p>
    <w:p w:rsidR="007B5795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20C2" w:rsidRPr="007B5795">
        <w:rPr>
          <w:rFonts w:ascii="Times New Roman" w:hAnsi="Times New Roman" w:cs="Times New Roman"/>
          <w:sz w:val="28"/>
          <w:szCs w:val="28"/>
        </w:rPr>
        <w:t>-</w:t>
      </w:r>
      <w:r w:rsidRPr="007B5795">
        <w:rPr>
          <w:rFonts w:ascii="Times New Roman" w:hAnsi="Times New Roman" w:cs="Times New Roman"/>
          <w:sz w:val="28"/>
          <w:szCs w:val="28"/>
        </w:rPr>
        <w:t xml:space="preserve">овладение умением оценивать с эстетической точки зрения объекты живой природы. </w:t>
      </w:r>
    </w:p>
    <w:p w:rsidR="00D5525C" w:rsidRPr="007B5795" w:rsidRDefault="00D5525C" w:rsidP="007B5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B5795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</w:t>
      </w:r>
      <w:r w:rsidRPr="007B5795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7B5795">
        <w:rPr>
          <w:rFonts w:ascii="Times New Roman" w:hAnsi="Times New Roman" w:cs="Times New Roman"/>
          <w:sz w:val="28"/>
          <w:szCs w:val="28"/>
        </w:rPr>
        <w:t xml:space="preserve"> План работы и техника безопасности при выполнении лабораторных работ. </w:t>
      </w: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>Раздел 1. Лаборатория Левенгука (5 часов)</w:t>
      </w:r>
    </w:p>
    <w:p w:rsidR="007B5795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Практические и лабораторные работы: Устройство микроскопа Приготовление и рассматривание микропрепаратов Зарисовка биологических объектов Проектно-исследовательская деятельность: Мини - исследование «Микромир» (работа в группах с последующей презентацией).</w:t>
      </w: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>Раздел 2. Практическая ботаника (8 часов)</w:t>
      </w:r>
    </w:p>
    <w:p w:rsidR="007B5795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Московской области. Практические и лабораторные работы: Морфологическое описание растений Определение растений по гербарным образцам и в безлиственном состоянии Монтировка гербария Проектно-исследовательская деятельность: Создание каталога «Видовое разнообразие растений пришкольной территории» Проект «Редкие растения </w:t>
      </w:r>
      <w:r w:rsidR="00C120C2" w:rsidRPr="007B5795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7B5795" w:rsidRPr="007B5795">
        <w:rPr>
          <w:rFonts w:ascii="Times New Roman" w:hAnsi="Times New Roman" w:cs="Times New Roman"/>
          <w:sz w:val="28"/>
          <w:szCs w:val="28"/>
        </w:rPr>
        <w:t>области».</w:t>
      </w: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>Раздел 3. Практическая зоология (8 часов)</w:t>
      </w:r>
    </w:p>
    <w:p w:rsidR="007B5795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Практические и лабораторные работы: Работа по определению животных Составление пищевых цепочек Определение экологической группы животных по внешнему виду</w:t>
      </w:r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  <w:r w:rsidRPr="007B5795">
        <w:rPr>
          <w:rFonts w:ascii="Times New Roman" w:hAnsi="Times New Roman" w:cs="Times New Roman"/>
          <w:sz w:val="28"/>
          <w:szCs w:val="28"/>
        </w:rPr>
        <w:t xml:space="preserve"> Фенологические наблюдения «Зима в жизни растений и животных» Проектно-исследовательская деятельность: Мини - исследование «Птицы на кормушке» Проект «Красная книга животных Ленинградской области»</w:t>
      </w:r>
      <w:r w:rsidR="007B5795" w:rsidRPr="007B5795">
        <w:rPr>
          <w:rFonts w:ascii="Times New Roman" w:hAnsi="Times New Roman" w:cs="Times New Roman"/>
          <w:sz w:val="28"/>
          <w:szCs w:val="28"/>
        </w:rPr>
        <w:t>.</w:t>
      </w:r>
    </w:p>
    <w:p w:rsidR="00D5525C" w:rsidRPr="007B5795" w:rsidRDefault="00D5525C" w:rsidP="007B57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>Раздел 4. Биопрактикум (12 часов)</w:t>
      </w:r>
    </w:p>
    <w:p w:rsidR="00C919CD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Учебно -исследовательская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Освоение и отработка методик выращивания биокультур. </w:t>
      </w:r>
      <w:r w:rsidRPr="007B5795">
        <w:rPr>
          <w:rFonts w:ascii="Times New Roman" w:hAnsi="Times New Roman" w:cs="Times New Roman"/>
          <w:sz w:val="28"/>
          <w:szCs w:val="28"/>
        </w:rPr>
        <w:lastRenderedPageBreak/>
        <w:t>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Практические и лабораторные работы: Работа с информацией (посещение библиотеки) Оформление доклада и презентации по определенной теме Проектно-исследовательская деятельность: Модуль «Физиология растений» Движение растений Влияние стимуляторов роста на рост и развитие растений Прорастание семян Влияние прищипки на рост корня</w:t>
      </w:r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</w:p>
    <w:p w:rsidR="00C919CD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Модуль «Микробиология» Выращивание культуры бактерий и простейших Влияние фитонцидов растений на жизнедеятельность бактерий </w:t>
      </w:r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</w:p>
    <w:p w:rsidR="00C919CD" w:rsidRPr="007B5795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>Модуль «Микология» Влияние дрожжей на укоренение черенков</w:t>
      </w:r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</w:p>
    <w:p w:rsidR="00C120C2" w:rsidRDefault="00D5525C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Модуль «Экологический практикум» Определение степени загрязнения воздуха методом биоиндикации</w:t>
      </w:r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  <w:r w:rsidRPr="007B5795">
        <w:rPr>
          <w:rFonts w:ascii="Times New Roman" w:hAnsi="Times New Roman" w:cs="Times New Roman"/>
          <w:sz w:val="28"/>
          <w:szCs w:val="28"/>
        </w:rPr>
        <w:t xml:space="preserve"> Определение запыленности воздуха в помещениях</w:t>
      </w:r>
      <w:r w:rsidR="00C919CD" w:rsidRPr="007B5795">
        <w:rPr>
          <w:rFonts w:ascii="Times New Roman" w:hAnsi="Times New Roman" w:cs="Times New Roman"/>
          <w:sz w:val="28"/>
          <w:szCs w:val="28"/>
        </w:rPr>
        <w:t>.</w:t>
      </w:r>
    </w:p>
    <w:p w:rsidR="007B5795" w:rsidRPr="007B5795" w:rsidRDefault="007B5795" w:rsidP="007B57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F93" w:rsidRPr="007B5795" w:rsidRDefault="00D5525C" w:rsidP="007B5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95">
        <w:rPr>
          <w:rFonts w:ascii="Times New Roman" w:hAnsi="Times New Roman" w:cs="Times New Roman"/>
          <w:b/>
          <w:sz w:val="28"/>
          <w:szCs w:val="28"/>
        </w:rPr>
        <w:t>Тематическ</w:t>
      </w:r>
      <w:r w:rsidR="00C919CD" w:rsidRPr="007B5795">
        <w:rPr>
          <w:rFonts w:ascii="Times New Roman" w:hAnsi="Times New Roman" w:cs="Times New Roman"/>
          <w:b/>
          <w:sz w:val="28"/>
          <w:szCs w:val="28"/>
        </w:rPr>
        <w:t>ое планирование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5953"/>
        <w:gridCol w:w="2835"/>
      </w:tblGrid>
      <w:tr w:rsidR="005A4F93" w:rsidRPr="007B5795" w:rsidTr="007B5795">
        <w:trPr>
          <w:trHeight w:val="297"/>
        </w:trPr>
        <w:tc>
          <w:tcPr>
            <w:tcW w:w="959" w:type="dxa"/>
          </w:tcPr>
          <w:p w:rsidR="005A4F93" w:rsidRPr="007B5795" w:rsidRDefault="005A4F93" w:rsidP="007B5795">
            <w:pPr>
              <w:tabs>
                <w:tab w:val="left" w:pos="240"/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</w:tc>
        <w:tc>
          <w:tcPr>
            <w:tcW w:w="5953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A4F93" w:rsidRPr="007B5795" w:rsidTr="007B5795">
        <w:tc>
          <w:tcPr>
            <w:tcW w:w="959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835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F93" w:rsidRPr="007B5795" w:rsidTr="007B5795">
        <w:tc>
          <w:tcPr>
            <w:tcW w:w="959" w:type="dxa"/>
          </w:tcPr>
          <w:p w:rsidR="005A4F93" w:rsidRPr="007B5795" w:rsidRDefault="005A4F93" w:rsidP="007B5795">
            <w:pPr>
              <w:tabs>
                <w:tab w:val="left" w:pos="300"/>
                <w:tab w:val="center" w:pos="371"/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53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Лаборатория Левенгука</w:t>
            </w:r>
          </w:p>
        </w:tc>
        <w:tc>
          <w:tcPr>
            <w:tcW w:w="2835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4F93" w:rsidRPr="007B5795" w:rsidTr="007B5795">
        <w:tc>
          <w:tcPr>
            <w:tcW w:w="959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Практическая ботаника</w:t>
            </w:r>
          </w:p>
        </w:tc>
        <w:tc>
          <w:tcPr>
            <w:tcW w:w="2835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4F93" w:rsidRPr="007B5795" w:rsidTr="007B5795">
        <w:tc>
          <w:tcPr>
            <w:tcW w:w="959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Практическая зоология</w:t>
            </w:r>
          </w:p>
        </w:tc>
        <w:tc>
          <w:tcPr>
            <w:tcW w:w="2835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4F93" w:rsidRPr="007B5795" w:rsidTr="007B5795">
        <w:tc>
          <w:tcPr>
            <w:tcW w:w="959" w:type="dxa"/>
          </w:tcPr>
          <w:p w:rsidR="005A4F93" w:rsidRPr="007B5795" w:rsidRDefault="005A4F93" w:rsidP="007B5795">
            <w:pPr>
              <w:tabs>
                <w:tab w:val="center" w:pos="371"/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Биопрактикум</w:t>
            </w:r>
          </w:p>
        </w:tc>
        <w:tc>
          <w:tcPr>
            <w:tcW w:w="2835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4F93" w:rsidRPr="007B5795" w:rsidTr="007B5795">
        <w:tc>
          <w:tcPr>
            <w:tcW w:w="959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5A4F93" w:rsidRPr="007B5795" w:rsidRDefault="005A4F93" w:rsidP="007B5795">
            <w:pPr>
              <w:tabs>
                <w:tab w:val="left" w:pos="393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A4F93" w:rsidRPr="007B5795" w:rsidRDefault="005A4F93" w:rsidP="005A4F93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A4F93" w:rsidRPr="007B5795" w:rsidRDefault="005A4F93" w:rsidP="00C91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F93" w:rsidRPr="007B5795" w:rsidRDefault="005A4F93" w:rsidP="00C919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F93" w:rsidRPr="007B5795" w:rsidRDefault="005A4F93" w:rsidP="00C919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F93" w:rsidRPr="007B5795" w:rsidRDefault="005A4F93" w:rsidP="00C919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119" w:rsidRPr="007B5795" w:rsidRDefault="005A4F93">
      <w:pPr>
        <w:rPr>
          <w:rFonts w:ascii="Times New Roman" w:hAnsi="Times New Roman" w:cs="Times New Roman"/>
          <w:sz w:val="28"/>
          <w:szCs w:val="28"/>
        </w:rPr>
      </w:pPr>
      <w:r w:rsidRPr="007B57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6119" w:rsidRPr="007B5795" w:rsidSect="00B67B17">
      <w:headerReference w:type="default" r:id="rId7"/>
      <w:pgSz w:w="11906" w:h="16838"/>
      <w:pgMar w:top="-851" w:right="851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86" w:rsidRDefault="00081B86" w:rsidP="00D5525C">
      <w:pPr>
        <w:spacing w:after="0" w:line="240" w:lineRule="auto"/>
      </w:pPr>
      <w:r>
        <w:separator/>
      </w:r>
    </w:p>
  </w:endnote>
  <w:endnote w:type="continuationSeparator" w:id="1">
    <w:p w:rsidR="00081B86" w:rsidRDefault="00081B86" w:rsidP="00D5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86" w:rsidRDefault="00081B86" w:rsidP="00D5525C">
      <w:pPr>
        <w:spacing w:after="0" w:line="240" w:lineRule="auto"/>
      </w:pPr>
      <w:r>
        <w:separator/>
      </w:r>
    </w:p>
  </w:footnote>
  <w:footnote w:type="continuationSeparator" w:id="1">
    <w:p w:rsidR="00081B86" w:rsidRDefault="00081B86" w:rsidP="00D5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CD" w:rsidRDefault="00C919CD">
    <w:pPr>
      <w:pStyle w:val="a3"/>
    </w:pPr>
  </w:p>
  <w:p w:rsidR="00C919CD" w:rsidRDefault="00C919CD" w:rsidP="00C919CD">
    <w:pPr>
      <w:pStyle w:val="a3"/>
      <w:tabs>
        <w:tab w:val="clear" w:pos="4677"/>
        <w:tab w:val="clear" w:pos="9355"/>
        <w:tab w:val="left" w:pos="3045"/>
      </w:tabs>
    </w:pPr>
    <w:r>
      <w:tab/>
    </w:r>
  </w:p>
  <w:p w:rsidR="00C919CD" w:rsidRDefault="00C919CD">
    <w:pPr>
      <w:pStyle w:val="a3"/>
    </w:pPr>
  </w:p>
  <w:p w:rsidR="00C919CD" w:rsidRDefault="00C919CD">
    <w:pPr>
      <w:pStyle w:val="a3"/>
    </w:pPr>
  </w:p>
  <w:p w:rsidR="00C919CD" w:rsidRDefault="00C919CD">
    <w:pPr>
      <w:pStyle w:val="a3"/>
    </w:pPr>
  </w:p>
  <w:p w:rsidR="00C919CD" w:rsidRDefault="00C919CD">
    <w:pPr>
      <w:pStyle w:val="a3"/>
    </w:pPr>
  </w:p>
  <w:p w:rsidR="00C919CD" w:rsidRDefault="00C919CD">
    <w:pPr>
      <w:pStyle w:val="a3"/>
    </w:pPr>
  </w:p>
  <w:p w:rsidR="00C919CD" w:rsidRDefault="00C919CD">
    <w:pPr>
      <w:pStyle w:val="a3"/>
    </w:pPr>
  </w:p>
  <w:p w:rsidR="00C919CD" w:rsidRDefault="00C919CD">
    <w:pPr>
      <w:pStyle w:val="a3"/>
    </w:pPr>
  </w:p>
  <w:p w:rsidR="00C919CD" w:rsidRDefault="00C919CD">
    <w:pPr>
      <w:pStyle w:val="a3"/>
    </w:pPr>
  </w:p>
  <w:p w:rsidR="00C919CD" w:rsidRDefault="00C919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35AD"/>
    <w:multiLevelType w:val="hybridMultilevel"/>
    <w:tmpl w:val="19AC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25C"/>
    <w:rsid w:val="000138A2"/>
    <w:rsid w:val="000148D3"/>
    <w:rsid w:val="00081B86"/>
    <w:rsid w:val="00087019"/>
    <w:rsid w:val="000A38AC"/>
    <w:rsid w:val="00137C4B"/>
    <w:rsid w:val="00495AD3"/>
    <w:rsid w:val="005A4F93"/>
    <w:rsid w:val="007040B7"/>
    <w:rsid w:val="007B5795"/>
    <w:rsid w:val="007D02D8"/>
    <w:rsid w:val="00A26119"/>
    <w:rsid w:val="00B67B17"/>
    <w:rsid w:val="00C120C2"/>
    <w:rsid w:val="00C919CD"/>
    <w:rsid w:val="00CA781B"/>
    <w:rsid w:val="00D5525C"/>
    <w:rsid w:val="00D91F7E"/>
    <w:rsid w:val="00FC069D"/>
    <w:rsid w:val="00FE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25C"/>
  </w:style>
  <w:style w:type="paragraph" w:styleId="a5">
    <w:name w:val="footer"/>
    <w:basedOn w:val="a"/>
    <w:link w:val="a6"/>
    <w:uiPriority w:val="99"/>
    <w:semiHidden/>
    <w:unhideWhenUsed/>
    <w:rsid w:val="00D5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25C"/>
  </w:style>
  <w:style w:type="paragraph" w:styleId="a7">
    <w:name w:val="List Paragraph"/>
    <w:basedOn w:val="a"/>
    <w:uiPriority w:val="34"/>
    <w:qFormat/>
    <w:rsid w:val="00D5525C"/>
    <w:pPr>
      <w:ind w:left="720"/>
      <w:contextualSpacing/>
    </w:pPr>
  </w:style>
  <w:style w:type="table" w:styleId="a8">
    <w:name w:val="Table Grid"/>
    <w:basedOn w:val="a1"/>
    <w:uiPriority w:val="59"/>
    <w:rsid w:val="005A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Николай Иванович</cp:lastModifiedBy>
  <cp:revision>3</cp:revision>
  <dcterms:created xsi:type="dcterms:W3CDTF">2021-09-06T18:36:00Z</dcterms:created>
  <dcterms:modified xsi:type="dcterms:W3CDTF">2023-10-20T12:17:00Z</dcterms:modified>
</cp:coreProperties>
</file>